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50" w:lineRule="atLeast"/>
        <w:jc w:val="center"/>
        <w:rPr>
          <w:rFonts w:ascii="宋体" w:hAnsi="宋体" w:eastAsia="宋体" w:cs="宋体"/>
          <w:b/>
          <w:bCs/>
          <w:color w:val="B83D12"/>
          <w:kern w:val="0"/>
          <w:sz w:val="30"/>
          <w:szCs w:val="30"/>
        </w:rPr>
      </w:pPr>
      <w:r>
        <w:rPr>
          <w:rFonts w:hint="eastAsia" w:ascii="宋体" w:hAnsi="宋体" w:eastAsia="宋体" w:cs="宋体"/>
          <w:b/>
          <w:bCs/>
          <w:color w:val="B83D12"/>
          <w:kern w:val="0"/>
          <w:sz w:val="30"/>
          <w:szCs w:val="30"/>
        </w:rPr>
        <w:t>安阳市人民政府办公室关于印发安阳市促进重大科研基础设施和大型科研仪器向社会开放共享实施办法（试行）的通知</w:t>
      </w:r>
    </w:p>
    <w:p>
      <w:pPr>
        <w:widowControl/>
        <w:spacing w:line="338" w:lineRule="atLeast"/>
        <w:jc w:val="center"/>
        <w:rPr>
          <w:rFonts w:hint="eastAsia" w:ascii="宋体" w:hAnsi="宋体" w:eastAsia="宋体" w:cs="宋体"/>
          <w:b/>
          <w:bCs/>
          <w:color w:val="B83D12"/>
          <w:kern w:val="0"/>
          <w:sz w:val="23"/>
          <w:szCs w:val="23"/>
        </w:rPr>
      </w:pPr>
      <w:r>
        <w:rPr>
          <w:rFonts w:hint="eastAsia" w:ascii="宋体" w:hAnsi="宋体" w:eastAsia="宋体" w:cs="宋体"/>
          <w:b/>
          <w:bCs/>
          <w:color w:val="B83D12"/>
          <w:kern w:val="0"/>
          <w:sz w:val="23"/>
          <w:szCs w:val="23"/>
        </w:rPr>
        <w:t>安政办〔2017〕61号</w:t>
      </w:r>
    </w:p>
    <w:p>
      <w:pPr>
        <w:widowControl/>
        <w:spacing w:before="100" w:beforeAutospacing="1" w:after="100" w:afterAutospacing="1" w:line="375" w:lineRule="atLeast"/>
        <w:rPr>
          <w:rFonts w:hint="eastAsia" w:ascii="宋体" w:hAnsi="宋体" w:eastAsia="宋体" w:cs="宋体"/>
          <w:color w:val="000000"/>
          <w:kern w:val="0"/>
          <w:szCs w:val="21"/>
        </w:rPr>
      </w:pPr>
      <w:bookmarkStart w:id="0" w:name="_GoBack"/>
      <w:bookmarkEnd w:id="0"/>
      <w:r>
        <w:rPr>
          <w:rFonts w:hint="eastAsia" w:ascii="宋体" w:hAnsi="宋体" w:eastAsia="宋体" w:cs="宋体"/>
          <w:color w:val="000000"/>
          <w:kern w:val="0"/>
          <w:szCs w:val="21"/>
        </w:rPr>
        <w:t>各县（市、区）人民政府，市人民政府各部门及有关单位：</w:t>
      </w:r>
    </w:p>
    <w:p>
      <w:pPr>
        <w:widowControl/>
        <w:spacing w:before="100" w:beforeAutospacing="1" w:after="100" w:afterAutospacing="1" w:line="375" w:lineRule="atLeast"/>
        <w:ind w:firstLine="480"/>
        <w:rPr>
          <w:rFonts w:hint="eastAsia" w:ascii="宋体" w:hAnsi="宋体" w:eastAsia="宋体" w:cs="宋体"/>
          <w:color w:val="000000"/>
          <w:kern w:val="0"/>
          <w:szCs w:val="21"/>
        </w:rPr>
      </w:pPr>
      <w:r>
        <w:rPr>
          <w:rFonts w:hint="eastAsia" w:ascii="宋体" w:hAnsi="宋体" w:eastAsia="宋体" w:cs="宋体"/>
          <w:color w:val="000000"/>
          <w:kern w:val="0"/>
          <w:szCs w:val="21"/>
        </w:rPr>
        <w:t>《安阳市促进重大科研基础设施和大型科研仪器向社会开放共享实施办法（试行）》已经市政府同意，现印发给你们，请认真贯彻执行。</w:t>
      </w:r>
    </w:p>
    <w:p>
      <w:pPr>
        <w:widowControl/>
        <w:spacing w:before="100" w:beforeAutospacing="1" w:after="100" w:afterAutospacing="1" w:line="375" w:lineRule="atLeast"/>
        <w:ind w:firstLine="480"/>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2017年8月1日安阳市促进重大科研基础设施和大型科研仪器向社会开放共享实施办法（试行）</w:t>
      </w:r>
    </w:p>
    <w:p>
      <w:pPr>
        <w:widowControl/>
        <w:spacing w:before="100" w:beforeAutospacing="1" w:after="100" w:afterAutospacing="1" w:line="375" w:lineRule="atLeast"/>
        <w:ind w:firstLine="480"/>
        <w:rPr>
          <w:rFonts w:hint="eastAsia" w:ascii="宋体" w:hAnsi="宋体" w:eastAsia="宋体" w:cs="宋体"/>
          <w:color w:val="000000"/>
          <w:kern w:val="0"/>
          <w:szCs w:val="21"/>
        </w:rPr>
      </w:pPr>
      <w:r>
        <w:rPr>
          <w:rFonts w:hint="eastAsia" w:ascii="宋体" w:hAnsi="宋体" w:eastAsia="宋体" w:cs="宋体"/>
          <w:color w:val="000000"/>
          <w:kern w:val="0"/>
          <w:szCs w:val="21"/>
        </w:rPr>
        <w:t>第一章总则</w:t>
      </w:r>
    </w:p>
    <w:p>
      <w:pPr>
        <w:widowControl/>
        <w:spacing w:before="100" w:beforeAutospacing="1" w:after="100" w:afterAutospacing="1" w:line="375" w:lineRule="atLeast"/>
        <w:ind w:firstLine="480"/>
        <w:rPr>
          <w:rFonts w:hint="eastAsia" w:ascii="宋体" w:hAnsi="宋体" w:eastAsia="宋体" w:cs="宋体"/>
          <w:color w:val="000000"/>
          <w:kern w:val="0"/>
          <w:szCs w:val="21"/>
        </w:rPr>
      </w:pPr>
      <w:r>
        <w:rPr>
          <w:rFonts w:hint="eastAsia" w:ascii="宋体" w:hAnsi="宋体" w:eastAsia="宋体" w:cs="宋体"/>
          <w:color w:val="000000"/>
          <w:kern w:val="0"/>
          <w:szCs w:val="21"/>
        </w:rPr>
        <w:t>第一条为全面实施创新驱动发展战略，加快推进重大科研基础设施和大型科研仪器（以下简称科研设施和仪器）向社会开放，推动资源共享，进一步提高科技资源利用效率，促进大众创业、万众创新，根据《国务院关于国家重大科研基础设施和大型科研仪器向社会开放的意见》（国发〔2014〕70号）和《河南省人民政府关于促进重大科研基础设施和大型科研仪器向社会开放的实施意见》（豫政〔2016〕56号）精神，制定本办法。第二条主要目标。通过深化改革和制度创新，力争用2年时间，基本建成覆盖各类科研设施和仪器，统一规范、功能强大的专业化、网络化管理服务体系和开放共享制度，建设布局更加合理，开放水平显著提升，基本解决科研设施和仪器分散、重复、封闭、低效的问题，促进资源共享，进一步提高资源利用率，充分释放服务潜能，为实施创新驱动发展战略提供有效支撑。第三条适用范围。我市行政区域内纳入国有资产管理的科研设施和仪器，包括大型科学装置、科学仪器服务单元和单台套价值在50万元及以上的科学仪器设备等，主要分布在高校、科研院所和部分企业的各类重点实验室、工程（技术）研究中心、分析测试中心及大型科学设施中心等研究实验基地。第四条本办法所称科研设施和仪器的开放共享，是指本市高等院校、科研机构和其他企事业单位(以下统称拥有者)，将其拥有的科研设施和仪器向社会开放，由非关联的且在本市注册的企事业单位法人或者其他组织(以下统称使用者)用于科学研究和技术开发的行为。</w:t>
      </w:r>
    </w:p>
    <w:p>
      <w:pPr>
        <w:widowControl/>
        <w:spacing w:before="100" w:beforeAutospacing="1" w:after="100" w:afterAutospacing="1" w:line="375" w:lineRule="atLeast"/>
        <w:ind w:firstLine="480"/>
        <w:rPr>
          <w:rFonts w:hint="eastAsia" w:ascii="宋体" w:hAnsi="宋体" w:eastAsia="宋体" w:cs="宋体"/>
          <w:color w:val="000000"/>
          <w:kern w:val="0"/>
          <w:szCs w:val="21"/>
        </w:rPr>
      </w:pPr>
      <w:r>
        <w:rPr>
          <w:rFonts w:hint="eastAsia" w:ascii="宋体" w:hAnsi="宋体" w:eastAsia="宋体" w:cs="宋体"/>
          <w:color w:val="000000"/>
          <w:kern w:val="0"/>
          <w:szCs w:val="21"/>
        </w:rPr>
        <w:t>第二章重点任务</w:t>
      </w:r>
    </w:p>
    <w:p>
      <w:pPr>
        <w:widowControl/>
        <w:spacing w:before="100" w:beforeAutospacing="1" w:after="100" w:afterAutospacing="1" w:line="375" w:lineRule="atLeast"/>
        <w:ind w:firstLine="480"/>
        <w:rPr>
          <w:rFonts w:hint="eastAsia" w:ascii="宋体" w:hAnsi="宋体" w:eastAsia="宋体" w:cs="宋体"/>
          <w:color w:val="000000"/>
          <w:kern w:val="0"/>
          <w:szCs w:val="21"/>
        </w:rPr>
      </w:pPr>
      <w:r>
        <w:rPr>
          <w:rFonts w:hint="eastAsia" w:ascii="宋体" w:hAnsi="宋体" w:eastAsia="宋体" w:cs="宋体"/>
          <w:color w:val="000000"/>
          <w:kern w:val="0"/>
          <w:szCs w:val="21"/>
        </w:rPr>
        <w:t>第五条实行统一的网络平台管理。按照国家、省网络管理平台的要求，市科技局要会同有关部门依托安阳市大型仪器设备共享平台（以下简称“共享平台”），建立统一开放的全市网络管理平台，将我市符合条件的科研设施和仪器纳入平台管理，逐步实现国家网和省网、市网“三网”无缝对接。通过网络管理平台实现信息检索与发布、使用预约、共享评价等开放共享全流程服务。科研设施和仪器管理单位（以下简称管理单位）的服务平台要统一纳入全市网络管理平台，逐步形成跨部门、跨领域、多层次的网络服务体系。第六条实行分类开放共享。对大型科学装置、科学仪器中心，有关部门和管理单位要把向社会开放纳入日常运行管理工作范围；科学仪器服务单元和单台套价值在50万元及以上的科学仪器设备，必须纳入市网络管理平台管理；单台套价值在50万元以下的科学仪器设备，可采取管理单位自愿申报、行政主管部门择优加入的方式，纳入市网络管理平台管理；通用科研仪器设备，要通过建立仪器中心、分析测试中心等方式，集中集约管理，促进开放共享和高效利用。纳入网络管理平台统一管理的进口减免税设备，在符合监管条件的前提下，经海关核准后，准予用于其他单位的科技开发、科学研究和教学活动，但不得移出本单位；鼓励引导没有纳入国有资产管理的科研设施和仪器加入市网络管理平台，向社会开放共享。涉及到国家秘密或有特殊要求的，不纳入开放共享范围。第七条健全新购科研仪器设备查重和联合评议机制。市财政局、市科技局、市教育局等有关部门要建立完善新购科研仪器设备查重和联合评议机制，依托市网络管理平台定期发布市级科研设施和仪器新购预警目录。使用市级财政资金建设或购置科研设施和仪器，由管理单位对照新购预警目录进行查重，自行组织或委托专业评估机构进行论证；存量科研设施和仪器能够提供共享服务满足新增需求的，原则上财政资金不再支持；确有新增必要的，单台套价值200万元及以上的大型科学仪器设备，由市财政局、市科技局、市教育局等有关部门委托专业机构进行联合评议。联合评议结果作为财政性资金使用的立项和审批依据。本市已有同类科研设施和仪器提供的共享服务，可以满足申请单位相关科学研究和技术开发活动需要的，其申请不予批准。统筹并严格控制在新上科研项目中新购科学仪器设备。将优先利用现有科研设施和仪器开展科研活动作为各科研单位获得科技计划（专项、基金等）支持的重要条件。第八条规范开放共享服务价格。管理单位要科学合理地制定相应服务价格。使用财政性资金建设或购置的科研设施和仪器，要按照成本补偿和非盈利性原则制定服务价格，开放共享服务费用纳入管理单位预算，由管理单位统一管理；服务价格要包含必要的材料消耗费、水电等运行费以及人力成本费。使用其他资金来源建设或购置的科研设施和仪器，可以结合市场行情，合理制定服务价格。管理单位制定开放共享服务价格目录，并通过网络管理平台对外发布。管理单位收取的开放共享服务费用，可对实验技术人员进行绩效奖励。</w:t>
      </w:r>
    </w:p>
    <w:p>
      <w:pPr>
        <w:widowControl/>
        <w:spacing w:before="100" w:beforeAutospacing="1" w:after="100" w:afterAutospacing="1" w:line="375" w:lineRule="atLeast"/>
        <w:ind w:firstLine="480"/>
        <w:rPr>
          <w:rFonts w:hint="eastAsia" w:ascii="宋体" w:hAnsi="宋体" w:eastAsia="宋体" w:cs="宋体"/>
          <w:color w:val="000000"/>
          <w:kern w:val="0"/>
          <w:szCs w:val="21"/>
        </w:rPr>
      </w:pPr>
      <w:r>
        <w:rPr>
          <w:rFonts w:hint="eastAsia" w:ascii="宋体" w:hAnsi="宋体" w:eastAsia="宋体" w:cs="宋体"/>
          <w:color w:val="000000"/>
          <w:kern w:val="0"/>
          <w:szCs w:val="21"/>
        </w:rPr>
        <w:t>第三章保障措施</w:t>
      </w:r>
    </w:p>
    <w:p>
      <w:pPr>
        <w:widowControl/>
        <w:spacing w:before="100" w:beforeAutospacing="1" w:after="100" w:afterAutospacing="1" w:line="375" w:lineRule="atLeast"/>
        <w:ind w:firstLine="480"/>
        <w:rPr>
          <w:rFonts w:hint="eastAsia" w:ascii="宋体" w:hAnsi="宋体" w:eastAsia="宋体" w:cs="宋体"/>
          <w:color w:val="000000"/>
          <w:kern w:val="0"/>
          <w:szCs w:val="21"/>
        </w:rPr>
      </w:pPr>
      <w:r>
        <w:rPr>
          <w:rFonts w:hint="eastAsia" w:ascii="宋体" w:hAnsi="宋体" w:eastAsia="宋体" w:cs="宋体"/>
          <w:color w:val="000000"/>
          <w:kern w:val="0"/>
          <w:szCs w:val="21"/>
        </w:rPr>
        <w:t>第九条建立部门联席会议制度。市科技局、市财政局、市发展改革委、市教育局等相关部门要建立联席会议制度，定期召开会议，协调解决相关问题，发布开放共享信息，解释相关政策规定，制定奖惩政策，推动科研设施和仪器向社会开放工作有序开展。第十条明确管理单位、行政管理部门相关职责。管理单位是科研设施和仪器向社会开放的责任主体，要强化法人责任，切实履行开放职责。管理单位要在科研设施和仪器投入使用起1个月内申请纳入网络管理平台；要制定开放共享制度，明确共享的对象、方式、程序、价格等；要落实实验技术人员岗位、培训、薪酬、评价等政策，对服务水平高、服务绩效好的专业服务人员给予奖励。保障科研设施和仪器良好运行和开放共享，管理单位要保护用户身份信息以及在使用过程中形成的知识产权、科学数据和技术秘密。市科技局作为我市科研设施和仪器共享促进工作的主管部门，其所属的市科技基础条件平台管理中心履行下列主要职责：建设、运行、维护科研设施和仪器共享服务平台，采集、发布科研设施和仪器信息，参与新购、新建科研设施和仪器联合评议，组织开展共享服务绩效评估，对科研设施和仪器共享服务和使用进行补助，受理举报和投诉。各行政主管部门要切实履行对管理单位开放情况的管理和监督职责，实施年度考核，把开放水平和结果作为年度考核的重要内容。第十一条规范用户权责。用户通过市网络管理平台向管理单位提出科研设施和仪器共享使用申请，获得开放共享服务。用户要按照管理单位制定的相关规定，合理、合规、妥善使用科研设施和仪器，并按照协议规定支付费用。用户独立开展科学实验形成的知识产权由用户自主拥有，所完成的著作、论文等发表时，要明确标注利用科研设施和仪器情况；用户与管理单位共同开展科学试验形成的知识产权由双方事先约定权利归属。第十二条实施科研设施和仪器开放共享奖惩政策。市科技局要会同市财政局建立评价制度，制定评价标准和办法，引入第三方专业评估机制，定期对科研设施和仪器的运行情况，管理单位的开放效果等情况进行评估，并将评估结果作为科研设施和仪器更新以及共享服务后补助的重要依据。我市科研设施和仪器开放共享补贴标准：对拥有者按照实际发生测试费的20%给予共享服务后补贴，每年最高10万元；对使用者按照实际使用费用的20%给予共享使用后补贴，每年最高10万元；企业通过融资租赁方式取得的大型科学仪器等设备，给予30%的融资租赁费用补贴，每年最高10万元。对不按规定如实上报科研设施和仪器数据、不按规定公开开放与利用信息、开放效果差、使用效率低的管理单位，市科技局、市财政局要会同有关部门予以公开通报，责令限期整改，并采取停止新购仪器设备、在申报科技计划（专项、基金等）项目时不准购置仪器设备等方式予以约束。对财政资金购买通用性强的科研设施和仪器，若无特殊原因，连续2次考评结果差的，市财政局和相关行政主管部门可以按规定在部门内或跨部门无偿划拨，管理单位也可以在单位内部调配。相关行政主管部门要建立投诉渠道，主动接受社会监督。</w:t>
      </w:r>
    </w:p>
    <w:p>
      <w:pPr>
        <w:widowControl/>
        <w:spacing w:before="100" w:beforeAutospacing="1" w:after="100" w:afterAutospacing="1" w:line="375" w:lineRule="atLeast"/>
        <w:ind w:firstLine="480"/>
        <w:rPr>
          <w:rFonts w:hint="eastAsia" w:ascii="宋体" w:hAnsi="宋体" w:eastAsia="宋体" w:cs="宋体"/>
          <w:color w:val="000000"/>
          <w:kern w:val="0"/>
          <w:szCs w:val="21"/>
        </w:rPr>
      </w:pPr>
      <w:r>
        <w:rPr>
          <w:rFonts w:hint="eastAsia" w:ascii="宋体" w:hAnsi="宋体" w:eastAsia="宋体" w:cs="宋体"/>
          <w:color w:val="000000"/>
          <w:kern w:val="0"/>
          <w:szCs w:val="21"/>
        </w:rPr>
        <w:t>第四章附则</w:t>
      </w:r>
    </w:p>
    <w:p>
      <w:pPr>
        <w:widowControl/>
        <w:spacing w:before="100" w:beforeAutospacing="1" w:after="100" w:afterAutospacing="1" w:line="375" w:lineRule="atLeast"/>
        <w:ind w:firstLine="480"/>
        <w:rPr>
          <w:rFonts w:hint="eastAsia" w:ascii="宋体" w:hAnsi="宋体" w:eastAsia="宋体" w:cs="宋体"/>
          <w:color w:val="000000"/>
          <w:kern w:val="0"/>
          <w:szCs w:val="21"/>
        </w:rPr>
      </w:pPr>
      <w:r>
        <w:rPr>
          <w:rFonts w:hint="eastAsia" w:ascii="宋体" w:hAnsi="宋体" w:eastAsia="宋体" w:cs="宋体"/>
          <w:color w:val="000000"/>
          <w:kern w:val="0"/>
          <w:szCs w:val="21"/>
        </w:rPr>
        <w:t>第十三条2017年市科技局要会同有关部门启动全市网络管理平台建设，年底前基本建成覆盖各类科研设施和仪器，统一规范、功能强大的专业化、网络化全市网络管理平台，将符合条件的科研设施和仪器纳入平台管理，初步形成跨部门、跨领域、多层次的网络服务体系，实现与省网无缝对接。2018年市科技局要会同有关部门实现“三网”互联互通、资源开放共享，同时对管理单位的科研设施和仪器向社会开放情况进行考核评价，并向社会发布考核评价结果。第十四条本办法由市科技局负责解释，自印发之日起施行。</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3DDA"/>
    <w:rsid w:val="00144AA6"/>
    <w:rsid w:val="00A13DDA"/>
    <w:rsid w:val="00E33956"/>
    <w:rsid w:val="00F165B6"/>
    <w:rsid w:val="32491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535</Words>
  <Characters>3050</Characters>
  <Lines>25</Lines>
  <Paragraphs>7</Paragraphs>
  <TotalTime>0</TotalTime>
  <ScaleCrop>false</ScaleCrop>
  <LinksUpToDate>false</LinksUpToDate>
  <CharactersWithSpaces>3578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2020-05-06T01:26:00Z</dcterms:created>
  <dc:creator>z</dc:creator>
  <cp:lastModifiedBy>HT</cp:lastModifiedBy>
  <dcterms:modified xsi:type="dcterms:W3CDTF">2020-05-06T01:27:41Z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