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0"/>
        <w:jc w:val="center"/>
        <w:rPr>
          <w:rFonts w:hint="eastAsia" w:ascii="黑体" w:hAnsi="黑体" w:eastAsia="黑体" w:cs="黑体"/>
          <w:sz w:val="44"/>
          <w:szCs w:val="44"/>
        </w:rPr>
      </w:pPr>
      <w:bookmarkStart w:id="0" w:name="_GoBack"/>
      <w:r>
        <w:rPr>
          <w:rFonts w:hint="eastAsia" w:ascii="黑体" w:hAnsi="黑体" w:eastAsia="黑体" w:cs="黑体"/>
          <w:sz w:val="44"/>
          <w:szCs w:val="44"/>
        </w:rPr>
        <w:t>河南省知识产权局</w:t>
      </w:r>
      <w:r>
        <w:rPr>
          <w:rFonts w:hint="eastAsia" w:ascii="黑体" w:hAnsi="黑体" w:eastAsia="黑体" w:cs="黑体"/>
          <w:sz w:val="44"/>
          <w:szCs w:val="44"/>
          <w:lang w:val="en-US" w:eastAsia="zh-CN"/>
        </w:rPr>
        <w:t>2021年</w:t>
      </w:r>
      <w:r>
        <w:rPr>
          <w:rFonts w:hint="eastAsia" w:ascii="黑体" w:hAnsi="黑体" w:eastAsia="黑体" w:cs="黑体"/>
          <w:sz w:val="44"/>
          <w:szCs w:val="44"/>
        </w:rPr>
        <w:t>消防安全</w:t>
      </w:r>
    </w:p>
    <w:p>
      <w:pPr>
        <w:ind w:left="0"/>
        <w:jc w:val="center"/>
        <w:rPr>
          <w:rFonts w:hint="eastAsia" w:ascii="方正黑体_GBK" w:eastAsia="方正黑体_GBK"/>
          <w:sz w:val="44"/>
          <w:szCs w:val="44"/>
        </w:rPr>
      </w:pPr>
      <w:r>
        <w:rPr>
          <w:rFonts w:hint="eastAsia" w:ascii="黑体" w:hAnsi="黑体" w:eastAsia="黑体" w:cs="黑体"/>
          <w:sz w:val="44"/>
          <w:szCs w:val="44"/>
        </w:rPr>
        <w:t>工作方案</w:t>
      </w:r>
      <w:bookmarkEnd w:id="0"/>
    </w:p>
    <w:p>
      <w:pPr>
        <w:spacing w:line="500" w:lineRule="exact"/>
        <w:jc w:val="both"/>
        <w:rPr>
          <w:sz w:val="32"/>
          <w:szCs w:val="32"/>
        </w:rPr>
      </w:pP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加强消防安全基础管理工作，落实消防安全主体责任，深化消防安全“四个能力”（预防和检查消除火灾隐患能力、组织扑救初起火灾能力、组织人员逃生疏散能力、消防宣传教育培训能力），有效遏制火灾尤其是重特大火灾事故发生，确保不发生火灾事故，根据《中华人民共和国消防法》和省</w:t>
      </w:r>
      <w:r>
        <w:rPr>
          <w:rFonts w:hint="eastAsia" w:ascii="仿宋" w:hAnsi="仿宋" w:eastAsia="仿宋" w:cs="仿宋"/>
          <w:sz w:val="32"/>
          <w:szCs w:val="32"/>
          <w:lang w:val="en-US" w:eastAsia="zh-CN"/>
        </w:rPr>
        <w:t>市场监督管理</w:t>
      </w:r>
      <w:r>
        <w:rPr>
          <w:rFonts w:hint="eastAsia" w:ascii="仿宋" w:hAnsi="仿宋" w:eastAsia="仿宋" w:cs="仿宋"/>
          <w:sz w:val="32"/>
          <w:szCs w:val="32"/>
        </w:rPr>
        <w:t>局《关于开展消防安全工作专项检查工作的通知》，结合</w:t>
      </w:r>
      <w:r>
        <w:rPr>
          <w:rFonts w:hint="eastAsia" w:ascii="仿宋" w:hAnsi="仿宋" w:eastAsia="仿宋" w:cs="仿宋"/>
          <w:sz w:val="32"/>
          <w:szCs w:val="32"/>
          <w:lang w:val="en-US" w:eastAsia="zh-CN"/>
        </w:rPr>
        <w:t>我</w:t>
      </w:r>
      <w:r>
        <w:rPr>
          <w:rFonts w:hint="eastAsia" w:ascii="仿宋" w:hAnsi="仿宋" w:eastAsia="仿宋" w:cs="仿宋"/>
          <w:sz w:val="32"/>
          <w:szCs w:val="32"/>
        </w:rPr>
        <w:t>局实际情况</w:t>
      </w:r>
      <w:r>
        <w:rPr>
          <w:rFonts w:hint="eastAsia" w:ascii="仿宋" w:hAnsi="仿宋" w:eastAsia="仿宋" w:cs="仿宋"/>
          <w:sz w:val="32"/>
          <w:szCs w:val="32"/>
          <w:lang w:eastAsia="zh-CN"/>
        </w:rPr>
        <w:t>，</w:t>
      </w:r>
      <w:r>
        <w:rPr>
          <w:rFonts w:hint="eastAsia" w:ascii="仿宋" w:hAnsi="仿宋" w:eastAsia="仿宋" w:cs="仿宋"/>
          <w:sz w:val="32"/>
          <w:szCs w:val="32"/>
        </w:rPr>
        <w:t>特制定本消防安全工作方案。</w:t>
      </w:r>
    </w:p>
    <w:p>
      <w:pPr>
        <w:spacing w:line="5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一、指导思想</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坚持以“预防为主，防消结合”的消防工作方针及原则，全面贯彻执行《消防法》和省</w:t>
      </w:r>
      <w:r>
        <w:rPr>
          <w:rFonts w:hint="eastAsia" w:ascii="仿宋" w:hAnsi="仿宋" w:eastAsia="仿宋" w:cs="仿宋"/>
          <w:sz w:val="32"/>
          <w:szCs w:val="32"/>
          <w:lang w:val="en-US" w:eastAsia="zh-CN"/>
        </w:rPr>
        <w:t>市场监督管理</w:t>
      </w:r>
      <w:r>
        <w:rPr>
          <w:rFonts w:hint="eastAsia" w:ascii="仿宋" w:hAnsi="仿宋" w:eastAsia="仿宋" w:cs="仿宋"/>
          <w:sz w:val="32"/>
          <w:szCs w:val="32"/>
        </w:rPr>
        <w:t>局相关要求，进一步规范我局消防安全管理机制和消防安全管理体系，明确消防安全管理重点，统一消防安全管理标准，夯实火灾防控基础，不断提升消防安全“四个能力”。</w:t>
      </w:r>
    </w:p>
    <w:p>
      <w:pPr>
        <w:spacing w:line="5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二、消防安全目标</w:t>
      </w:r>
    </w:p>
    <w:p>
      <w:pPr>
        <w:spacing w:line="500" w:lineRule="exact"/>
        <w:ind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（一）消防工作责任落实</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bidi="ar-SA"/>
        </w:rPr>
        <w:t>按照消防工作提出的“管行业必须管安全、管业务必须管安全、管生产经营必须管安全”和“谁主管、谁负责”的原则，局消防工作实行逐级和岗位消防安全责任制。局长对全局消防安全负总责，各处室负责人对本处室办公区域及分管区域负全责。</w:t>
      </w:r>
    </w:p>
    <w:p>
      <w:pPr>
        <w:numPr>
          <w:ilvl w:val="0"/>
          <w:numId w:val="1"/>
        </w:numPr>
        <w:spacing w:line="500" w:lineRule="exact"/>
        <w:ind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消防安全制度落实</w:t>
      </w:r>
    </w:p>
    <w:p>
      <w:pPr>
        <w:numPr>
          <w:numId w:val="0"/>
        </w:num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bidi="ar-SA"/>
        </w:rPr>
        <w:t>局每年组织一次消防安全教育和灭火疏散演练，每半年组织一次消防安全大检查，每季度分析一次消防安全形势；各处室负责责任区域的节日和日常消防安全管理，办公室负责消防安全的督促和检查。</w:t>
      </w:r>
    </w:p>
    <w:p>
      <w:pPr>
        <w:numPr>
          <w:ilvl w:val="0"/>
          <w:numId w:val="1"/>
        </w:numPr>
        <w:spacing w:line="500" w:lineRule="exact"/>
        <w:ind w:left="0" w:leftChars="0"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日常消防管理规范</w:t>
      </w:r>
    </w:p>
    <w:p>
      <w:pPr>
        <w:numPr>
          <w:numId w:val="0"/>
        </w:numPr>
        <w:spacing w:line="500" w:lineRule="exact"/>
        <w:ind w:firstLine="640" w:firstLineChars="200"/>
        <w:jc w:val="both"/>
        <w:rPr>
          <w:rFonts w:hint="eastAsia" w:ascii="仿宋" w:hAnsi="仿宋" w:eastAsia="仿宋" w:cs="仿宋"/>
          <w:sz w:val="32"/>
          <w:szCs w:val="32"/>
          <w:lang w:bidi="ar-SA"/>
        </w:rPr>
      </w:pPr>
      <w:r>
        <w:rPr>
          <w:rFonts w:hint="eastAsia" w:ascii="仿宋" w:hAnsi="仿宋" w:eastAsia="仿宋" w:cs="仿宋"/>
          <w:sz w:val="32"/>
          <w:szCs w:val="32"/>
          <w:lang w:bidi="ar-SA"/>
        </w:rPr>
        <w:t xml:space="preserve">严格消防管理制度，落实消防管理工作措施，加强消防安全“四个能力”建设，开展消防宣传教育，提高发现和消除火灾隐患、有效扑救初起火灾、组织人员疏散逃生的能力。 </w:t>
      </w:r>
    </w:p>
    <w:p>
      <w:pPr>
        <w:numPr>
          <w:ilvl w:val="0"/>
          <w:numId w:val="1"/>
        </w:numPr>
        <w:spacing w:line="500" w:lineRule="exact"/>
        <w:ind w:left="0" w:leftChars="0"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火灾隐患整改到位</w:t>
      </w:r>
    </w:p>
    <w:p>
      <w:pPr>
        <w:numPr>
          <w:numId w:val="0"/>
        </w:numPr>
        <w:spacing w:line="500" w:lineRule="exact"/>
        <w:ind w:firstLine="640" w:firstLineChars="200"/>
        <w:jc w:val="both"/>
        <w:rPr>
          <w:rFonts w:hint="eastAsia" w:ascii="仿宋" w:hAnsi="仿宋" w:eastAsia="仿宋" w:cs="仿宋"/>
          <w:sz w:val="32"/>
          <w:szCs w:val="32"/>
          <w:lang w:bidi="ar-SA"/>
        </w:rPr>
      </w:pPr>
      <w:r>
        <w:rPr>
          <w:rFonts w:hint="eastAsia" w:ascii="仿宋" w:hAnsi="仿宋" w:eastAsia="仿宋" w:cs="仿宋"/>
          <w:sz w:val="32"/>
          <w:szCs w:val="32"/>
          <w:lang w:bidi="ar-SA"/>
        </w:rPr>
        <w:t>定期组织开展消防安全检查，对发现的火灾隐患和违反局消防安全管理措施的现象及时提出整改要求，明确整改时限，确保火灾隐患整改到位，保证单位消防安全。</w:t>
      </w:r>
    </w:p>
    <w:p>
      <w:pPr>
        <w:numPr>
          <w:ilvl w:val="0"/>
          <w:numId w:val="1"/>
        </w:numPr>
        <w:spacing w:line="500" w:lineRule="exact"/>
        <w:ind w:left="0" w:leftChars="0"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消防工作目标任务落实</w:t>
      </w:r>
    </w:p>
    <w:p>
      <w:pPr>
        <w:numPr>
          <w:numId w:val="0"/>
        </w:numPr>
        <w:spacing w:line="500" w:lineRule="exact"/>
        <w:ind w:firstLine="640" w:firstLineChars="200"/>
        <w:jc w:val="both"/>
        <w:rPr>
          <w:rFonts w:hint="eastAsia" w:ascii="仿宋" w:hAnsi="仿宋" w:eastAsia="仿宋" w:cs="仿宋"/>
          <w:sz w:val="32"/>
          <w:szCs w:val="32"/>
          <w:lang w:bidi="ar-SA"/>
        </w:rPr>
      </w:pPr>
      <w:r>
        <w:rPr>
          <w:rFonts w:hint="eastAsia" w:ascii="仿宋" w:hAnsi="仿宋" w:eastAsia="仿宋" w:cs="仿宋"/>
          <w:sz w:val="32"/>
          <w:szCs w:val="32"/>
          <w:lang w:bidi="ar-SA"/>
        </w:rPr>
        <w:t>消防目标责任明确，消防工作管理规范，消防安全制度落实，火灾隐患及时发现，实施正确有效处置，及时消除火灾隐患，确保本单位全年无火灾事故发生。</w:t>
      </w:r>
    </w:p>
    <w:p>
      <w:pPr>
        <w:spacing w:line="5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三、消防安全重点工作</w:t>
      </w:r>
    </w:p>
    <w:p>
      <w:pPr>
        <w:spacing w:line="500" w:lineRule="exact"/>
        <w:ind w:firstLine="640" w:firstLineChars="200"/>
        <w:jc w:val="both"/>
        <w:rPr>
          <w:rFonts w:hint="default" w:ascii="楷体" w:hAnsi="楷体" w:eastAsia="楷体" w:cs="楷体"/>
          <w:sz w:val="32"/>
          <w:szCs w:val="32"/>
          <w:lang w:val="en-US" w:eastAsia="zh-CN" w:bidi="ar-SA"/>
        </w:rPr>
      </w:pPr>
      <w:r>
        <w:rPr>
          <w:rFonts w:hint="eastAsia" w:ascii="楷体" w:hAnsi="楷体" w:eastAsia="楷体" w:cs="楷体"/>
          <w:sz w:val="32"/>
          <w:szCs w:val="32"/>
          <w:lang w:bidi="ar-SA"/>
        </w:rPr>
        <w:t>（一）成立消防安全领导小组</w:t>
      </w:r>
      <w:r>
        <w:rPr>
          <w:rFonts w:hint="eastAsia" w:ascii="楷体" w:hAnsi="楷体" w:eastAsia="楷体" w:cs="楷体"/>
          <w:sz w:val="32"/>
          <w:szCs w:val="32"/>
          <w:lang w:eastAsia="zh-CN" w:bidi="ar-SA"/>
        </w:rPr>
        <w:t>，</w:t>
      </w:r>
      <w:r>
        <w:rPr>
          <w:rFonts w:hint="eastAsia" w:ascii="楷体" w:hAnsi="楷体" w:eastAsia="楷体" w:cs="楷体"/>
          <w:sz w:val="32"/>
          <w:szCs w:val="32"/>
          <w:lang w:val="en-US" w:eastAsia="zh-CN" w:bidi="ar-SA"/>
        </w:rPr>
        <w:t>提高全局消防安全工作的组织能力</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成立由局长任组长、分管副局长任副组长、各处室负责人任成员的消防安全领导小组，负责督促检查局消防安全工作。</w:t>
      </w:r>
    </w:p>
    <w:p>
      <w:pPr>
        <w:spacing w:line="500" w:lineRule="exact"/>
        <w:ind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（二）建立完善长效机制，提高预防和检查消除火灾隐患的能力</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1.每季度召开消防安全领导小组会议，学习贯彻落实上级有关消防安全工作会议精神，分析消防安全形势，布置消防安全工作。</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2.定期开展消防安全检查，局消防安全领导小组每半年组织一次消防安全工作专项大检查，各处室负责人每月进行一次分管区域检查，并做好检查记录，及时做好消防安全隐患整改工作。</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3.每年召开一次消防安全工作培训会。对干部职工进行消防知识的宣传教育，提高消防知识水平，懂得火灾的起因、火险的预防、初起火灾的扑救方法、灭火器材的使用方法、火场自救逃生方法等。</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.每半年对消防器材及设施进行检查一次，对不合格的消防器材及时更换处理。处室负责人要经常性的对本处室管理的房间消防器材进行检查，发现问题要及时进行整改。</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.各处室要指定一名人员为兼职消防安全员，负责本处室日常消防安全管理工作，每日进行巡查，发现问题及时汇报。</w:t>
      </w:r>
    </w:p>
    <w:p>
      <w:pPr>
        <w:spacing w:line="500" w:lineRule="exact"/>
        <w:ind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（三）完善消防安全预案，提高自行组织扑救初起火灾的能力</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制定灭火和应急疏散预案并定期演练。每年进行一次消防演练，确保一旦发生火情，所有人员能按照职责分工及时到位、有效处置。灭火救援预案适时修改，确保有效、适用。</w:t>
      </w:r>
    </w:p>
    <w:p>
      <w:pPr>
        <w:spacing w:line="500" w:lineRule="exact"/>
        <w:ind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（四）加强疏散逃生演练，提高人员疏散逃生的能力</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1.局办公室牵头负责，各处室配合，适时邀请专业人员加强对员工火场逃生自救基本技能培训和实战演练，让</w:t>
      </w:r>
      <w:r>
        <w:rPr>
          <w:rFonts w:hint="eastAsia" w:ascii="仿宋" w:hAnsi="仿宋" w:eastAsia="仿宋" w:cs="仿宋"/>
          <w:sz w:val="32"/>
          <w:szCs w:val="32"/>
          <w:lang w:val="en-US" w:eastAsia="zh-CN"/>
        </w:rPr>
        <w:t>全局干部职工</w:t>
      </w:r>
      <w:r>
        <w:rPr>
          <w:rFonts w:hint="eastAsia" w:ascii="仿宋" w:hAnsi="仿宋" w:eastAsia="仿宋" w:cs="仿宋"/>
          <w:sz w:val="32"/>
          <w:szCs w:val="32"/>
        </w:rPr>
        <w:t>普遍掌握火场逃生自救基本技能，熟悉逃生线路和引导人员疏散程序。</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2.各处室消防安全员，要明确疏散程序和方法，确保遇有险情会疏散引导人员，能够及时组织在场人员安全疏散。</w:t>
      </w:r>
    </w:p>
    <w:p>
      <w:pPr>
        <w:spacing w:line="500" w:lineRule="exact"/>
        <w:ind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（五）开展消防教育培训，提高人员消防常识水平</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规范消防设施器材标识，落实消防安全“三提示”要求，重点部位、重点场所和疏散通道、安全出口设置“提示”和“禁止”类消防标语。所有人员禁止私拉乱扯电线，禁止私自使用不安全的大功率电器。注意保持环境卫生，不堆放杂物，不乱扔烟头等。</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完善消防教育培训制度，加强消防安全法律法规、消防安全知识的教育培训，提高对消防安全工作的思想认识，使大家掌握消防基本常识，普遍达到“懂基本消防常识、懂消防设施器材使用方法、懂逃生自救技能，会查改火灾隐患、会扑救初起火灾、会组织人员疏散”的要求。</w:t>
      </w:r>
    </w:p>
    <w:p>
      <w:pPr>
        <w:spacing w:line="5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四、有关要求和保障措施</w:t>
      </w:r>
    </w:p>
    <w:p>
      <w:pPr>
        <w:spacing w:line="500" w:lineRule="exact"/>
        <w:ind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（一）有关要求</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1.要提高认识、高度重视。要牢固树立安全发展理念，认识消防安全工作的重要性，自觉做好相关工作，积极参加消防培训和演练活动。</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2.要各司其职、各负其责。在局统一领导下，各处室负责人和消防安全员各司其职、各负其责，全体人员共同参与，认真落实各项制度规定，共同推进消防安全工作落到实处。</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3.要落实制度、奖惩分明。要落实安全工作责任制，签订《</w:t>
      </w:r>
      <w:r>
        <w:rPr>
          <w:rFonts w:hint="eastAsia" w:ascii="仿宋" w:hAnsi="仿宋" w:eastAsia="仿宋" w:cs="仿宋"/>
          <w:sz w:val="32"/>
          <w:szCs w:val="32"/>
          <w:lang w:val="en-US" w:eastAsia="zh-CN"/>
        </w:rPr>
        <w:t>2021</w:t>
      </w:r>
      <w:r>
        <w:rPr>
          <w:rFonts w:hint="eastAsia" w:ascii="仿宋" w:hAnsi="仿宋" w:eastAsia="仿宋" w:cs="仿宋"/>
          <w:sz w:val="32"/>
          <w:szCs w:val="32"/>
        </w:rPr>
        <w:t>年消防工作目标责任保证书》，实行责任到人，任务明确，奖惩分明。</w:t>
      </w:r>
    </w:p>
    <w:p>
      <w:pPr>
        <w:spacing w:line="500" w:lineRule="exact"/>
        <w:ind w:firstLine="640" w:firstLineChars="200"/>
        <w:jc w:val="both"/>
        <w:rPr>
          <w:rFonts w:hint="eastAsia" w:ascii="楷体" w:hAnsi="楷体" w:eastAsia="楷体" w:cs="楷体"/>
          <w:sz w:val="32"/>
          <w:szCs w:val="32"/>
          <w:lang w:bidi="ar-SA"/>
        </w:rPr>
      </w:pPr>
      <w:r>
        <w:rPr>
          <w:rFonts w:hint="eastAsia" w:ascii="楷体" w:hAnsi="楷体" w:eastAsia="楷体" w:cs="楷体"/>
          <w:sz w:val="32"/>
          <w:szCs w:val="32"/>
          <w:lang w:bidi="ar-SA"/>
        </w:rPr>
        <w:t>（二）保障措施</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1.消防设施器材保障，由各处室提出需求，经局领导审批后，由办公室统一配置。</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2.消防演练和培训场地保障，结合消防演练和培训情况，由办公室牵头协调，提供合适的会议室或者其他场地，确保演练和培训顺利进行。</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3.经费及其他保障。消防安全工作所需要的费用列入年度经费预算，临时工作需要增加的，提前报告，经局领导审批后列相关费用开支。</w:t>
      </w:r>
    </w:p>
    <w:p>
      <w:pPr>
        <w:spacing w:line="500" w:lineRule="exact"/>
        <w:ind w:firstLine="640" w:firstLineChars="200"/>
        <w:jc w:val="both"/>
        <w:rPr>
          <w:rFonts w:hint="eastAsia" w:ascii="仿宋" w:hAnsi="仿宋" w:eastAsia="仿宋" w:cs="仿宋"/>
          <w:sz w:val="32"/>
          <w:szCs w:val="32"/>
        </w:rPr>
      </w:pPr>
    </w:p>
    <w:p>
      <w:pPr>
        <w:spacing w:line="500" w:lineRule="exact"/>
        <w:ind w:firstLine="640" w:firstLineChars="200"/>
        <w:jc w:val="both"/>
        <w:rPr>
          <w:rFonts w:hint="eastAsia" w:ascii="仿宋" w:hAnsi="仿宋" w:eastAsia="仿宋" w:cs="仿宋"/>
          <w:sz w:val="32"/>
          <w:szCs w:val="32"/>
        </w:rPr>
      </w:pPr>
    </w:p>
    <w:p>
      <w:pPr>
        <w:spacing w:line="500" w:lineRule="exact"/>
        <w:ind w:firstLine="640" w:firstLineChars="200"/>
        <w:jc w:val="both"/>
        <w:rPr>
          <w:rFonts w:hint="eastAsia" w:ascii="Times New Roman" w:hAnsi="Times New Roman" w:eastAsia="仿宋_GB2312" w:cs="Times New Roman"/>
          <w:bCs w:val="0"/>
          <w:sz w:val="32"/>
          <w:szCs w:val="32"/>
          <w:lang w:eastAsia="zh-CN"/>
        </w:rPr>
      </w:pPr>
    </w:p>
    <w:p>
      <w:pPr>
        <w:spacing w:line="500" w:lineRule="exact"/>
        <w:ind w:left="1278" w:leftChars="266" w:hanging="640" w:hangingChars="200"/>
        <w:jc w:val="both"/>
        <w:rPr>
          <w:rFonts w:hint="eastAsia" w:ascii="Times New Roman" w:hAnsi="Times New Roman" w:eastAsia="仿宋_GB2312" w:cs="Times New Roman"/>
          <w:bCs w:val="0"/>
          <w:sz w:val="32"/>
          <w:szCs w:val="32"/>
          <w:lang w:eastAsia="zh-CN"/>
        </w:rPr>
      </w:pPr>
      <w:r>
        <w:rPr>
          <w:rFonts w:hint="eastAsia" w:ascii="Times New Roman" w:hAnsi="Times New Roman" w:eastAsia="仿宋_GB2312" w:cs="Times New Roman"/>
          <w:bCs w:val="0"/>
          <w:sz w:val="32"/>
          <w:szCs w:val="32"/>
          <w:lang w:eastAsia="zh-CN"/>
        </w:rPr>
        <w:t>附：河南省知识产权局</w:t>
      </w:r>
      <w:r>
        <w:rPr>
          <w:rFonts w:hint="eastAsia" w:ascii="Times New Roman" w:eastAsia="仿宋_GB2312" w:cs="Times New Roman"/>
          <w:bCs w:val="0"/>
          <w:sz w:val="32"/>
          <w:szCs w:val="32"/>
          <w:lang w:eastAsia="zh-CN"/>
        </w:rPr>
        <w:t>消防安全</w:t>
      </w:r>
      <w:r>
        <w:rPr>
          <w:rFonts w:hint="eastAsia" w:ascii="Times New Roman" w:hAnsi="Times New Roman" w:eastAsia="仿宋_GB2312" w:cs="Times New Roman"/>
          <w:bCs w:val="0"/>
          <w:sz w:val="32"/>
          <w:szCs w:val="32"/>
          <w:lang w:eastAsia="zh-CN"/>
        </w:rPr>
        <w:t>工作小组成员及任务</w:t>
      </w:r>
    </w:p>
    <w:p>
      <w:pPr>
        <w:spacing w:line="500" w:lineRule="exact"/>
        <w:ind w:left="1277" w:leftChars="532" w:firstLine="0" w:firstLineChars="0"/>
        <w:jc w:val="both"/>
        <w:rPr>
          <w:rFonts w:hint="eastAsia" w:ascii="仿宋" w:hAnsi="仿宋" w:eastAsia="仿宋" w:cs="仿宋"/>
          <w:sz w:val="32"/>
          <w:szCs w:val="32"/>
        </w:rPr>
      </w:pPr>
      <w:r>
        <w:rPr>
          <w:rFonts w:hint="eastAsia" w:ascii="Times New Roman" w:hAnsi="Times New Roman" w:eastAsia="仿宋_GB2312" w:cs="Times New Roman"/>
          <w:bCs w:val="0"/>
          <w:sz w:val="32"/>
          <w:szCs w:val="32"/>
          <w:lang w:eastAsia="zh-CN"/>
        </w:rPr>
        <w:t>分工</w:t>
      </w:r>
    </w:p>
    <w:p>
      <w:pPr>
        <w:spacing w:line="500" w:lineRule="exact"/>
        <w:ind w:firstLine="5120" w:firstLineChars="1600"/>
        <w:jc w:val="both"/>
        <w:rPr>
          <w:rFonts w:hint="eastAsia" w:ascii="仿宋" w:hAnsi="仿宋" w:eastAsia="仿宋" w:cs="仿宋"/>
          <w:sz w:val="32"/>
          <w:szCs w:val="32"/>
        </w:rPr>
      </w:pPr>
    </w:p>
    <w:p>
      <w:pPr>
        <w:spacing w:line="500" w:lineRule="exact"/>
        <w:ind w:firstLine="5120" w:firstLineChars="1600"/>
        <w:jc w:val="both"/>
        <w:rPr>
          <w:rFonts w:hint="eastAsia" w:ascii="仿宋" w:hAnsi="仿宋" w:eastAsia="仿宋" w:cs="仿宋"/>
          <w:sz w:val="32"/>
          <w:szCs w:val="32"/>
        </w:rPr>
      </w:pPr>
    </w:p>
    <w:p>
      <w:pPr>
        <w:wordWrap w:val="0"/>
        <w:spacing w:line="500" w:lineRule="exact"/>
        <w:ind w:firstLine="5120" w:firstLineChars="1600"/>
        <w:jc w:val="right"/>
        <w:rPr>
          <w:rFonts w:hint="eastAsia" w:ascii="仿宋" w:hAnsi="仿宋" w:eastAsia="仿宋" w:cs="仿宋"/>
          <w:sz w:val="32"/>
          <w:szCs w:val="32"/>
        </w:rPr>
      </w:pPr>
    </w:p>
    <w:p>
      <w:pPr>
        <w:wordWrap w:val="0"/>
        <w:spacing w:line="500" w:lineRule="exact"/>
        <w:ind w:firstLine="5120" w:firstLineChars="1600"/>
        <w:jc w:val="right"/>
        <w:rPr>
          <w:rFonts w:hint="eastAsia" w:ascii="仿宋" w:hAnsi="仿宋" w:eastAsia="仿宋" w:cs="仿宋"/>
          <w:sz w:val="32"/>
          <w:szCs w:val="32"/>
        </w:rPr>
      </w:pPr>
    </w:p>
    <w:p>
      <w:pPr>
        <w:wordWrap w:val="0"/>
        <w:spacing w:line="500" w:lineRule="exact"/>
        <w:ind w:firstLine="5120" w:firstLineChars="1600"/>
        <w:jc w:val="right"/>
        <w:rPr>
          <w:rFonts w:hint="default" w:ascii="仿宋" w:hAnsi="仿宋" w:eastAsia="仿宋" w:cs="仿宋"/>
          <w:sz w:val="32"/>
          <w:szCs w:val="32"/>
          <w:lang w:val="en-US" w:eastAsia="zh-CN"/>
        </w:rPr>
      </w:pPr>
      <w:r>
        <w:rPr>
          <w:rFonts w:hint="eastAsia" w:ascii="仿宋" w:hAnsi="仿宋" w:eastAsia="仿宋" w:cs="仿宋"/>
          <w:sz w:val="32"/>
          <w:szCs w:val="32"/>
        </w:rPr>
        <w:t>河南省知识产权局</w:t>
      </w:r>
      <w:r>
        <w:rPr>
          <w:rFonts w:hint="eastAsia" w:ascii="仿宋" w:hAnsi="仿宋" w:eastAsia="仿宋" w:cs="仿宋"/>
          <w:sz w:val="32"/>
          <w:szCs w:val="32"/>
          <w:lang w:val="en-US" w:eastAsia="zh-CN"/>
        </w:rPr>
        <w:t xml:space="preserve">    </w:t>
      </w:r>
    </w:p>
    <w:p>
      <w:pPr>
        <w:spacing w:line="500" w:lineRule="exact"/>
        <w:ind w:firstLine="640" w:firstLineChars="200"/>
        <w:jc w:val="both"/>
        <w:rPr>
          <w:rFonts w:hint="eastAsia" w:ascii="仿宋" w:hAnsi="仿宋" w:eastAsia="仿宋" w:cs="仿宋"/>
          <w:sz w:val="32"/>
          <w:szCs w:val="32"/>
        </w:rPr>
      </w:pPr>
    </w:p>
    <w:p>
      <w:pPr>
        <w:wordWrap w:val="0"/>
        <w:spacing w:line="500" w:lineRule="exact"/>
        <w:ind w:firstLine="5280" w:firstLineChars="1650"/>
        <w:jc w:val="right"/>
        <w:sectPr>
          <w:pgSz w:w="11907" w:h="16839"/>
          <w:pgMar w:top="1440" w:right="1800" w:bottom="1440" w:left="1800" w:header="851" w:footer="992" w:gutter="0"/>
          <w:cols w:space="720" w:num="1"/>
          <w:docGrid w:linePitch="326"/>
        </w:sectPr>
      </w:pPr>
      <w:r>
        <w:rPr>
          <w:rFonts w:hint="eastAsia" w:ascii="仿宋" w:hAnsi="仿宋" w:eastAsia="仿宋" w:cs="仿宋"/>
          <w:sz w:val="32"/>
          <w:szCs w:val="32"/>
        </w:rPr>
        <w:t>2021年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2日</w:t>
      </w:r>
      <w:r>
        <w:rPr>
          <w:rFonts w:hint="eastAsia" w:ascii="仿宋" w:hAnsi="仿宋" w:eastAsia="仿宋" w:cs="仿宋"/>
          <w:sz w:val="32"/>
          <w:szCs w:val="32"/>
          <w:lang w:val="en-US" w:eastAsia="zh-CN"/>
        </w:rPr>
        <w:t xml:space="preserve">    </w:t>
      </w:r>
    </w:p>
    <w:p>
      <w:pPr>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附件</w:t>
      </w:r>
    </w:p>
    <w:p>
      <w:pPr>
        <w:jc w:val="center"/>
        <w:rPr>
          <w:rFonts w:hint="eastAsia" w:ascii="黑体" w:eastAsia="黑体"/>
          <w:sz w:val="44"/>
          <w:szCs w:val="44"/>
          <w:lang w:eastAsia="zh-CN"/>
        </w:rPr>
      </w:pPr>
      <w:r>
        <w:rPr>
          <w:rFonts w:hint="eastAsia" w:ascii="黑体" w:eastAsia="黑体"/>
          <w:sz w:val="44"/>
          <w:szCs w:val="44"/>
          <w:lang w:eastAsia="zh-CN"/>
        </w:rPr>
        <w:t>河南省知识产权局</w:t>
      </w:r>
    </w:p>
    <w:p>
      <w:pPr>
        <w:jc w:val="center"/>
        <w:rPr>
          <w:rFonts w:hint="eastAsia" w:ascii="黑体" w:eastAsia="黑体"/>
          <w:sz w:val="44"/>
          <w:szCs w:val="44"/>
          <w:lang w:eastAsia="zh-CN"/>
        </w:rPr>
      </w:pPr>
      <w:r>
        <w:rPr>
          <w:rFonts w:hint="eastAsia" w:ascii="黑体" w:eastAsia="黑体"/>
          <w:sz w:val="44"/>
          <w:szCs w:val="44"/>
          <w:lang w:eastAsia="zh-CN"/>
        </w:rPr>
        <w:t>消防安全工作小组成员及任务分工</w:t>
      </w:r>
    </w:p>
    <w:p>
      <w:pPr>
        <w:ind w:firstLine="640" w:firstLineChars="200"/>
        <w:rPr>
          <w:rFonts w:hint="eastAsia" w:ascii="仿宋_GB2312" w:eastAsia="仿宋_GB2312"/>
          <w:sz w:val="32"/>
          <w:szCs w:val="32"/>
        </w:rPr>
      </w:pP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为加强消防安全基础管理工作，落实消防安全主体责任，深化消防安全“四个能力”</w:t>
      </w:r>
      <w:r>
        <w:rPr>
          <w:rFonts w:hint="eastAsia" w:eastAsia="仿宋_GB2312"/>
          <w:sz w:val="32"/>
          <w:szCs w:val="32"/>
          <w:lang w:eastAsia="zh-CN"/>
        </w:rPr>
        <w:t>，</w:t>
      </w:r>
      <w:r>
        <w:rPr>
          <w:rFonts w:hint="eastAsia" w:ascii="Times New Roman" w:hAnsi="Times New Roman" w:eastAsia="仿宋_GB2312"/>
          <w:sz w:val="32"/>
          <w:szCs w:val="32"/>
          <w:lang w:val="en-US" w:eastAsia="zh-CN"/>
        </w:rPr>
        <w:t>经局办公会研究</w:t>
      </w:r>
      <w:r>
        <w:rPr>
          <w:rFonts w:hint="eastAsia" w:ascii="Times New Roman" w:hAnsi="Times New Roman" w:eastAsia="仿宋_GB2312"/>
          <w:sz w:val="32"/>
          <w:szCs w:val="32"/>
          <w:lang w:eastAsia="zh-CN"/>
        </w:rPr>
        <w:t>成立</w:t>
      </w:r>
      <w:r>
        <w:rPr>
          <w:rFonts w:hint="eastAsia" w:ascii="Times New Roman" w:hAnsi="Times New Roman" w:eastAsia="仿宋_GB2312"/>
          <w:sz w:val="32"/>
          <w:szCs w:val="32"/>
          <w:lang w:val="en-US" w:eastAsia="zh-CN"/>
        </w:rPr>
        <w:t>河南省知识产权</w:t>
      </w:r>
      <w:r>
        <w:rPr>
          <w:rFonts w:hint="eastAsia" w:ascii="Times New Roman" w:hAnsi="Times New Roman" w:eastAsia="仿宋_GB2312"/>
          <w:sz w:val="32"/>
          <w:szCs w:val="32"/>
          <w:lang w:eastAsia="zh-CN"/>
        </w:rPr>
        <w:t>局消防安全工作小组</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由</w:t>
      </w:r>
      <w:r>
        <w:rPr>
          <w:rFonts w:hint="eastAsia" w:ascii="Times New Roman" w:hAnsi="Times New Roman" w:eastAsia="仿宋_GB2312"/>
          <w:sz w:val="32"/>
          <w:szCs w:val="32"/>
        </w:rPr>
        <w:t>各处室</w:t>
      </w:r>
      <w:r>
        <w:rPr>
          <w:rFonts w:hint="eastAsia" w:ascii="Times New Roman" w:hAnsi="Times New Roman" w:eastAsia="仿宋_GB2312"/>
          <w:sz w:val="32"/>
          <w:szCs w:val="32"/>
          <w:lang w:eastAsia="zh-CN"/>
        </w:rPr>
        <w:t>推选</w:t>
      </w:r>
      <w:r>
        <w:rPr>
          <w:rFonts w:hint="eastAsia" w:ascii="Times New Roman" w:hAnsi="Times New Roman" w:eastAsia="仿宋_GB2312"/>
          <w:sz w:val="32"/>
          <w:szCs w:val="32"/>
        </w:rPr>
        <w:t>一名人员为兼职消防安全员，负责</w:t>
      </w:r>
      <w:r>
        <w:rPr>
          <w:rFonts w:hint="eastAsia" w:ascii="Times New Roman" w:hAnsi="Times New Roman" w:eastAsia="仿宋_GB2312"/>
          <w:sz w:val="32"/>
          <w:szCs w:val="32"/>
          <w:lang w:eastAsia="zh-CN"/>
        </w:rPr>
        <w:t>我局</w:t>
      </w:r>
      <w:r>
        <w:rPr>
          <w:rFonts w:hint="eastAsia" w:ascii="Times New Roman" w:hAnsi="Times New Roman" w:eastAsia="仿宋_GB2312"/>
          <w:sz w:val="32"/>
          <w:szCs w:val="32"/>
        </w:rPr>
        <w:t>日常消防安全管理工作</w:t>
      </w:r>
      <w:r>
        <w:rPr>
          <w:rFonts w:hint="eastAsia" w:ascii="Times New Roman" w:hAnsi="Times New Roman" w:eastAsia="仿宋_GB2312"/>
          <w:sz w:val="32"/>
          <w:szCs w:val="32"/>
          <w:lang w:eastAsia="zh-CN"/>
        </w:rPr>
        <w:t>。</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工作小组成员：</w:t>
      </w:r>
      <w:r>
        <w:rPr>
          <w:rFonts w:hint="eastAsia" w:ascii="仿宋_GB2312" w:eastAsia="仿宋_GB2312"/>
          <w:sz w:val="32"/>
          <w:szCs w:val="32"/>
          <w:lang w:eastAsia="zh-CN"/>
        </w:rPr>
        <w:t>弓晓东、陈科、司志营、张超、王健</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弓晓东：</w:t>
      </w:r>
      <w:r>
        <w:rPr>
          <w:rFonts w:hint="eastAsia" w:ascii="Times New Roman" w:hAnsi="Times New Roman" w:eastAsia="仿宋_GB2312"/>
          <w:sz w:val="32"/>
          <w:szCs w:val="32"/>
        </w:rPr>
        <w:t>综合协调</w:t>
      </w:r>
      <w:r>
        <w:rPr>
          <w:rFonts w:hint="eastAsia" w:ascii="Times New Roman" w:hAnsi="Times New Roman" w:eastAsia="仿宋_GB2312"/>
          <w:sz w:val="32"/>
          <w:szCs w:val="32"/>
          <w:lang w:eastAsia="zh-CN"/>
        </w:rPr>
        <w:t>工作。负责会议决定事项的督促落实、</w:t>
      </w:r>
      <w:r>
        <w:rPr>
          <w:rFonts w:hint="eastAsia" w:ascii="Times New Roman" w:hAnsi="Times New Roman" w:eastAsia="仿宋_GB2312"/>
          <w:sz w:val="32"/>
          <w:szCs w:val="32"/>
        </w:rPr>
        <w:t>请示报告、会议保障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工作情况的综合、上报与调查研究</w:t>
      </w:r>
      <w:r>
        <w:rPr>
          <w:rFonts w:hint="eastAsia" w:ascii="Times New Roman" w:hAnsi="Times New Roman" w:eastAsia="仿宋_GB2312"/>
          <w:sz w:val="32"/>
          <w:szCs w:val="32"/>
          <w:lang w:eastAsia="zh-CN"/>
        </w:rPr>
        <w:t>。</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司志营、王健：</w:t>
      </w:r>
      <w:r>
        <w:rPr>
          <w:rFonts w:hint="eastAsia" w:ascii="仿宋_GB2312" w:eastAsia="仿宋_GB2312"/>
          <w:b w:val="0"/>
          <w:bCs w:val="0"/>
          <w:sz w:val="32"/>
          <w:szCs w:val="32"/>
          <w:lang w:eastAsia="zh-CN"/>
        </w:rPr>
        <w:t>组织学习和应急演练工作。</w:t>
      </w:r>
      <w:r>
        <w:rPr>
          <w:rFonts w:hint="eastAsia" w:ascii="Times New Roman" w:hAnsi="Times New Roman" w:eastAsia="仿宋_GB2312"/>
          <w:sz w:val="32"/>
          <w:szCs w:val="32"/>
        </w:rPr>
        <w:t>负责</w:t>
      </w:r>
      <w:r>
        <w:rPr>
          <w:rFonts w:hint="eastAsia" w:eastAsia="仿宋_GB2312"/>
          <w:sz w:val="32"/>
          <w:szCs w:val="32"/>
          <w:lang w:eastAsia="zh-CN"/>
        </w:rPr>
        <w:t>策划、组织进行消防安全技能培训、演练等实践活动及消防设备管理工作。</w:t>
      </w:r>
      <w:r>
        <w:rPr>
          <w:rFonts w:hint="eastAsia" w:ascii="Times New Roman" w:hAnsi="Times New Roman" w:eastAsia="仿宋_GB2312"/>
          <w:sz w:val="32"/>
          <w:szCs w:val="32"/>
        </w:rPr>
        <w:t>查好、用好消防设备</w:t>
      </w:r>
      <w:r>
        <w:rPr>
          <w:rFonts w:hint="eastAsia" w:eastAsia="仿宋_GB2312"/>
          <w:sz w:val="32"/>
          <w:szCs w:val="32"/>
          <w:lang w:eastAsia="zh-CN"/>
        </w:rPr>
        <w:t>，</w:t>
      </w:r>
      <w:r>
        <w:rPr>
          <w:rFonts w:hint="eastAsia" w:ascii="仿宋_GB2312" w:eastAsia="仿宋_GB2312"/>
          <w:sz w:val="32"/>
          <w:szCs w:val="32"/>
          <w:lang w:eastAsia="zh-CN"/>
        </w:rPr>
        <w:t>提高全局干部职工的消防安全意识。</w:t>
      </w:r>
    </w:p>
    <w:p>
      <w:pPr>
        <w:ind w:firstLine="643" w:firstLineChars="200"/>
        <w:rPr>
          <w:rFonts w:hint="eastAsia" w:ascii="Times New Roman" w:hAnsi="Times New Roman" w:eastAsia="仿宋_GB2312"/>
          <w:sz w:val="32"/>
          <w:szCs w:val="32"/>
        </w:rPr>
      </w:pPr>
      <w:r>
        <w:rPr>
          <w:rFonts w:hint="eastAsia" w:ascii="仿宋_GB2312" w:eastAsia="仿宋_GB2312"/>
          <w:b/>
          <w:bCs/>
          <w:sz w:val="32"/>
          <w:szCs w:val="32"/>
          <w:lang w:eastAsia="zh-CN"/>
        </w:rPr>
        <w:t>张超：</w:t>
      </w:r>
      <w:r>
        <w:rPr>
          <w:rFonts w:hint="eastAsia" w:ascii="Times New Roman" w:hAnsi="Times New Roman" w:eastAsia="仿宋_GB2312"/>
          <w:sz w:val="32"/>
          <w:szCs w:val="32"/>
        </w:rPr>
        <w:t>宣传工作</w:t>
      </w:r>
      <w:r>
        <w:rPr>
          <w:rFonts w:hint="eastAsia" w:eastAsia="仿宋_GB2312"/>
          <w:sz w:val="32"/>
          <w:szCs w:val="32"/>
          <w:lang w:eastAsia="zh-CN"/>
        </w:rPr>
        <w:t>。</w:t>
      </w:r>
      <w:r>
        <w:rPr>
          <w:rFonts w:hint="eastAsia" w:eastAsia="仿宋_GB2312"/>
          <w:sz w:val="32"/>
          <w:szCs w:val="32"/>
          <w:lang w:val="en-US" w:eastAsia="zh-CN"/>
        </w:rPr>
        <w:t>负责</w:t>
      </w:r>
      <w:r>
        <w:rPr>
          <w:rFonts w:hint="eastAsia" w:ascii="Times New Roman" w:hAnsi="Times New Roman" w:eastAsia="仿宋_GB2312"/>
          <w:sz w:val="32"/>
          <w:szCs w:val="32"/>
        </w:rPr>
        <w:t>协调新闻单位对</w:t>
      </w:r>
      <w:r>
        <w:rPr>
          <w:rFonts w:hint="eastAsia" w:eastAsia="仿宋_GB2312"/>
          <w:sz w:val="32"/>
          <w:szCs w:val="32"/>
          <w:lang w:eastAsia="zh-CN"/>
        </w:rPr>
        <w:t>消防安全活动</w:t>
      </w:r>
      <w:r>
        <w:rPr>
          <w:rFonts w:hint="eastAsia" w:ascii="Times New Roman" w:hAnsi="Times New Roman" w:eastAsia="仿宋_GB2312"/>
          <w:sz w:val="32"/>
          <w:szCs w:val="32"/>
        </w:rPr>
        <w:t>进行宣传和报道，组织有关会议的新闻报道和日常报道，负责</w:t>
      </w:r>
      <w:r>
        <w:rPr>
          <w:rFonts w:hint="eastAsia" w:eastAsia="仿宋_GB2312"/>
          <w:sz w:val="32"/>
          <w:szCs w:val="32"/>
          <w:lang w:eastAsia="zh-CN"/>
        </w:rPr>
        <w:t>消防安全实践活动</w:t>
      </w:r>
      <w:r>
        <w:rPr>
          <w:rFonts w:hint="eastAsia" w:ascii="Times New Roman" w:hAnsi="Times New Roman" w:eastAsia="仿宋_GB2312"/>
          <w:sz w:val="32"/>
          <w:szCs w:val="32"/>
        </w:rPr>
        <w:t>影音资料留存工作</w:t>
      </w:r>
      <w:r>
        <w:rPr>
          <w:rFonts w:hint="eastAsia" w:ascii="Times New Roman" w:eastAsia="仿宋_GB2312" w:cs="Times New Roman"/>
          <w:bCs w:val="0"/>
          <w:sz w:val="32"/>
          <w:szCs w:val="32"/>
          <w:lang w:eastAsia="zh-CN"/>
        </w:rPr>
        <w:t>。</w:t>
      </w:r>
    </w:p>
    <w:p>
      <w:pPr>
        <w:ind w:firstLine="643" w:firstLineChars="200"/>
        <w:rPr>
          <w:rFonts w:hint="eastAsia" w:ascii="Times New Roman" w:hAnsi="Times New Roman" w:eastAsia="仿宋_GB2312"/>
          <w:sz w:val="32"/>
          <w:szCs w:val="32"/>
          <w:lang w:eastAsia="zh-CN"/>
        </w:rPr>
      </w:pPr>
      <w:r>
        <w:rPr>
          <w:rFonts w:hint="eastAsia" w:ascii="仿宋_GB2312" w:eastAsia="仿宋_GB2312"/>
          <w:b/>
          <w:bCs/>
          <w:sz w:val="32"/>
          <w:szCs w:val="32"/>
          <w:lang w:eastAsia="zh-CN"/>
        </w:rPr>
        <w:t>陈科：</w:t>
      </w:r>
      <w:r>
        <w:rPr>
          <w:rFonts w:hint="eastAsia" w:ascii="仿宋_GB2312" w:eastAsia="仿宋_GB2312"/>
          <w:color w:val="000000"/>
          <w:sz w:val="32"/>
          <w:szCs w:val="32"/>
          <w:lang w:eastAsia="zh-CN"/>
        </w:rPr>
        <w:t>材料</w:t>
      </w:r>
      <w:r>
        <w:rPr>
          <w:rFonts w:hint="eastAsia" w:ascii="Times New Roman" w:hAnsi="Times New Roman" w:eastAsia="仿宋_GB2312"/>
          <w:color w:val="000000"/>
          <w:sz w:val="32"/>
          <w:szCs w:val="32"/>
        </w:rPr>
        <w:t>保障</w:t>
      </w:r>
      <w:r>
        <w:rPr>
          <w:rFonts w:hint="eastAsia" w:ascii="仿宋_GB2312" w:eastAsia="仿宋_GB2312"/>
          <w:color w:val="000000"/>
          <w:sz w:val="32"/>
          <w:szCs w:val="32"/>
          <w:lang w:eastAsia="zh-CN"/>
        </w:rPr>
        <w:t>工作。</w:t>
      </w:r>
      <w:r>
        <w:rPr>
          <w:rFonts w:hint="eastAsia" w:ascii="Times New Roman" w:hAnsi="Times New Roman" w:eastAsia="仿宋_GB2312"/>
          <w:color w:val="000000"/>
          <w:sz w:val="32"/>
          <w:szCs w:val="32"/>
        </w:rPr>
        <w:t>负责</w:t>
      </w:r>
      <w:r>
        <w:rPr>
          <w:rFonts w:hint="eastAsia" w:ascii="仿宋_GB2312" w:eastAsia="仿宋_GB2312"/>
          <w:color w:val="000000"/>
          <w:sz w:val="32"/>
          <w:szCs w:val="32"/>
          <w:lang w:eastAsia="zh-CN"/>
        </w:rPr>
        <w:t>综</w:t>
      </w:r>
      <w:r>
        <w:rPr>
          <w:rFonts w:hint="eastAsia" w:eastAsia="仿宋_GB2312"/>
          <w:sz w:val="32"/>
          <w:szCs w:val="32"/>
          <w:lang w:eastAsia="zh-CN"/>
        </w:rPr>
        <w:t>消防安全</w:t>
      </w:r>
      <w:r>
        <w:rPr>
          <w:rFonts w:hint="eastAsia" w:eastAsia="仿宋_GB2312"/>
          <w:color w:val="000000"/>
          <w:sz w:val="32"/>
          <w:szCs w:val="32"/>
          <w:lang w:eastAsia="zh-CN"/>
        </w:rPr>
        <w:t>工作</w:t>
      </w:r>
      <w:r>
        <w:rPr>
          <w:rFonts w:hint="eastAsia" w:ascii="Times New Roman" w:hAnsi="Times New Roman" w:eastAsia="仿宋_GB2312"/>
          <w:color w:val="000000"/>
          <w:sz w:val="32"/>
          <w:szCs w:val="32"/>
        </w:rPr>
        <w:t>会议、活动的领导讲话、主持词、总结汇报等文稿材料服务保障工作。</w:t>
      </w:r>
      <w:r>
        <w:rPr>
          <w:rFonts w:hint="eastAsia" w:eastAsia="仿宋_GB2312"/>
          <w:sz w:val="32"/>
          <w:szCs w:val="32"/>
          <w:lang w:eastAsia="zh-CN"/>
        </w:rPr>
        <w:t>消防安全工作</w:t>
      </w:r>
      <w:r>
        <w:rPr>
          <w:rFonts w:hint="eastAsia" w:ascii="Times New Roman" w:hAnsi="Times New Roman" w:eastAsia="仿宋_GB2312"/>
          <w:sz w:val="32"/>
          <w:szCs w:val="32"/>
        </w:rPr>
        <w:t>信息收集、整理、留存，跟进编写各项</w:t>
      </w:r>
      <w:r>
        <w:rPr>
          <w:rFonts w:hint="eastAsia" w:eastAsia="仿宋_GB2312"/>
          <w:sz w:val="32"/>
          <w:szCs w:val="32"/>
          <w:lang w:eastAsia="zh-CN"/>
        </w:rPr>
        <w:t>消防安全</w:t>
      </w:r>
      <w:r>
        <w:rPr>
          <w:rFonts w:hint="eastAsia" w:ascii="Times New Roman" w:hAnsi="Times New Roman" w:eastAsia="仿宋_GB2312"/>
          <w:sz w:val="32"/>
          <w:szCs w:val="32"/>
        </w:rPr>
        <w:t>工作简报</w:t>
      </w:r>
      <w:r>
        <w:rPr>
          <w:rFonts w:hint="eastAsia" w:eastAsia="仿宋_GB2312"/>
          <w:sz w:val="32"/>
          <w:szCs w:val="32"/>
          <w:lang w:eastAsia="zh-CN"/>
        </w:rPr>
        <w:t>。</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各</w:t>
      </w:r>
      <w:r>
        <w:rPr>
          <w:rFonts w:hint="eastAsia" w:ascii="Times New Roman" w:hAnsi="Times New Roman" w:eastAsia="仿宋_GB2312"/>
          <w:sz w:val="32"/>
          <w:szCs w:val="32"/>
        </w:rPr>
        <w:t>消防安全员，要明确疏散程序和方法，确保遇有险情会疏散引导人员，能够及时组织在场人员安全疏散。自觉做好相关工作，积极</w:t>
      </w:r>
      <w:r>
        <w:rPr>
          <w:rFonts w:hint="eastAsia" w:ascii="Times New Roman" w:hAnsi="Times New Roman" w:eastAsia="仿宋_GB2312"/>
          <w:sz w:val="32"/>
          <w:szCs w:val="32"/>
          <w:lang w:eastAsia="zh-CN"/>
        </w:rPr>
        <w:t>组织本处室人员</w:t>
      </w:r>
      <w:r>
        <w:rPr>
          <w:rFonts w:hint="eastAsia" w:ascii="Times New Roman" w:hAnsi="Times New Roman" w:eastAsia="仿宋_GB2312"/>
          <w:sz w:val="32"/>
          <w:szCs w:val="32"/>
        </w:rPr>
        <w:t>参加消防</w:t>
      </w:r>
      <w:r>
        <w:rPr>
          <w:rFonts w:hint="eastAsia" w:ascii="Times New Roman" w:hAnsi="Times New Roman" w:eastAsia="仿宋_GB2312"/>
          <w:sz w:val="32"/>
          <w:szCs w:val="32"/>
          <w:lang w:eastAsia="zh-CN"/>
        </w:rPr>
        <w:t>安全相关活动。</w:t>
      </w:r>
    </w:p>
    <w:p>
      <w:pPr>
        <w:ind w:firstLine="680" w:firstLineChars="200"/>
        <w:rPr>
          <w:rFonts w:hint="eastAsia" w:ascii="Times New Roman" w:hAnsi="Times New Roman" w:eastAsia="仿宋_GB2312"/>
          <w:sz w:val="34"/>
          <w:szCs w:val="34"/>
        </w:rPr>
      </w:pPr>
    </w:p>
    <w:p>
      <w:pPr>
        <w:spacing w:line="500" w:lineRule="exact"/>
        <w:ind w:firstLine="5280" w:firstLineChars="1650"/>
        <w:jc w:val="both"/>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仿宋">
    <w:altName w:val="微软雅黑"/>
    <w:panose1 w:val="02010604000101010101"/>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2"/>
      <w:numFmt w:val="chineseCounting"/>
      <w:suff w:val="nothing"/>
      <w:lvlText w:val="（%1）"/>
      <w:lvlJc w:val="left"/>
      <w:rPr>
        <w:rFonts w:hint="eastAsia"/>
      </w:r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next w:val="1"/>
    <w:pPr>
      <w:widowControl/>
      <w:pBdr>
        <w:top w:val="none" w:color="auto" w:sz="0" w:space="0"/>
        <w:left w:val="none" w:color="auto" w:sz="0" w:space="0"/>
        <w:bottom w:val="none" w:color="auto" w:sz="0" w:space="0"/>
        <w:right w:val="none" w:color="auto" w:sz="0" w:space="0"/>
      </w:pBdr>
      <w:wordWrap/>
      <w:adjustRightInd/>
      <w:snapToGrid/>
      <w:spacing w:before="100" w:beforeAutospacing="1" w:after="100" w:afterAutospacing="1" w:line="240" w:lineRule="auto"/>
      <w:ind w:left="0" w:right="0" w:firstLine="0"/>
      <w:jc w:val="left"/>
      <w:textAlignment w:val="auto"/>
      <w:outlineLvl w:val="0"/>
    </w:pPr>
    <w:rPr>
      <w:rFonts w:ascii="宋体" w:hAnsi="Times New Roman" w:eastAsia="宋体" w:cs="Times New Roman"/>
      <w:b/>
      <w:color w:val="auto"/>
      <w:spacing w:val="0"/>
      <w:w w:val="100"/>
      <w:kern w:val="36"/>
      <w:position w:val="0"/>
      <w:sz w:val="48"/>
      <w:szCs w:val="21"/>
      <w:u w:val="none" w:color="auto"/>
      <w:lang w:val="en-US" w:eastAsia="zh-CN" w:bidi="ar-SA"/>
    </w:rPr>
  </w:style>
  <w:style w:type="paragraph" w:styleId="3">
    <w:name w:val="heading 2"/>
    <w:basedOn w:val="1"/>
    <w:next w:val="1"/>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pPr>
      <w:keepNext/>
      <w:keepLines/>
      <w:widowControl w:val="0"/>
      <w:spacing w:before="260" w:after="260" w:line="415" w:lineRule="auto"/>
      <w:outlineLvl w:val="2"/>
    </w:pPr>
    <w:rPr>
      <w:b/>
      <w:sz w:val="32"/>
    </w:rPr>
  </w:style>
  <w:style w:type="character" w:default="1" w:styleId="7">
    <w:name w:val="Default Paragraph Font"/>
  </w:style>
  <w:style w:type="paragraph" w:styleId="5">
    <w:name w:val="footer"/>
    <w:basedOn w:val="1"/>
    <w:pPr>
      <w:tabs>
        <w:tab w:val="center" w:pos="4153"/>
        <w:tab w:val="right" w:pos="8306"/>
      </w:tabs>
      <w:snapToGrid w:val="0"/>
      <w:jc w:val="left"/>
    </w:pPr>
    <w:rPr>
      <w:sz w:val="18"/>
      <w:szCs w:val="18"/>
    </w:rPr>
  </w:style>
  <w:style w:type="paragraph" w:styleId="6">
    <w:name w:val="header"/>
    <w:basedOn w:val="1"/>
    <w:pPr>
      <w:pBdr>
        <w:bottom w:val="single" w:color="auto" w:sz="6" w:space="1"/>
      </w:pBdr>
      <w:tabs>
        <w:tab w:val="center" w:pos="4153"/>
        <w:tab w:val="right" w:pos="8306"/>
      </w:tabs>
      <w:snapToGrid w:val="0"/>
      <w:jc w:val="center"/>
    </w:pPr>
    <w:rPr>
      <w:sz w:val="18"/>
      <w:szCs w:val="18"/>
    </w:rPr>
  </w:style>
  <w:style w:type="character" w:styleId="8">
    <w:name w:val="Hyperlink"/>
    <w:rPr>
      <w:color w:val="0000FF"/>
      <w:u w:val="single"/>
    </w:rPr>
  </w:style>
  <w:style w:type="paragraph" w:customStyle="1" w:styleId="9">
    <w:name w:val="Normal (Web)"/>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4</Pages>
  <Words>0</Words>
  <Characters>1665</Characters>
  <Lines>0</Lines>
  <Paragraphs>44</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2020-07-15T18:51:00Z</dcterms:created>
  <dc:creator>User274</dc:creator>
  <cp:lastPrinted>2021-03-30T15:44:00Z</cp:lastPrinted>
  <dcterms:modified xsi:type="dcterms:W3CDTF">2021-05-07T15:30:16Z</dcterms:modified>
  <dc:title>快乐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209C4BEE38344F368B4322A44574FC0F</vt:lpwstr>
  </property>
</Properties>
</file>